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Анализ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результатов диагностики </w:t>
      </w: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читательской грамотности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учащихся в 8 – 9 классах</w:t>
      </w:r>
    </w:p>
    <w:p w:rsidR="00423B8B" w:rsidRDefault="00423B8B" w:rsidP="00423B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Дата проведения диагностики: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23B8B" w:rsidRDefault="00F6195F" w:rsidP="00423B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8 классе – 2</w:t>
      </w:r>
      <w:r w:rsidR="00B4707C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сентября 2024</w:t>
      </w:r>
      <w:r w:rsidR="00423B8B">
        <w:rPr>
          <w:rFonts w:ascii="Times New Roman" w:hAnsi="Times New Roman" w:cs="Times New Roman"/>
          <w:color w:val="000000"/>
          <w:sz w:val="24"/>
          <w:szCs w:val="24"/>
        </w:rPr>
        <w:t xml:space="preserve"> года;</w:t>
      </w:r>
    </w:p>
    <w:p w:rsidR="00423B8B" w:rsidRPr="004F248D" w:rsidRDefault="00F6195F" w:rsidP="00423B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9 классе – 07 октября 2024</w:t>
      </w:r>
      <w:r w:rsidR="00423B8B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 диагностики: </w:t>
      </w:r>
      <w:r w:rsidRPr="004F248D">
        <w:rPr>
          <w:rFonts w:ascii="Times New Roman" w:hAnsi="Times New Roman" w:cs="Times New Roman"/>
          <w:color w:val="000000"/>
          <w:sz w:val="24"/>
          <w:szCs w:val="24"/>
        </w:rPr>
        <w:t>определение уровня сформированности читательских умений как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наиболее важных составляющих метапредметных результатов обучения.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Время выполнения работы: </w:t>
      </w:r>
      <w:r w:rsidRPr="004F248D">
        <w:rPr>
          <w:rFonts w:ascii="Times New Roman" w:hAnsi="Times New Roman" w:cs="Times New Roman"/>
          <w:color w:val="000000"/>
          <w:sz w:val="24"/>
          <w:szCs w:val="24"/>
        </w:rPr>
        <w:t>40 минут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Выполнили диагностику: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 класс - </w:t>
      </w:r>
      <w:r w:rsidR="00F6195F">
        <w:rPr>
          <w:rFonts w:ascii="Times New Roman" w:hAnsi="Times New Roman" w:cs="Times New Roman"/>
          <w:color w:val="000000"/>
          <w:sz w:val="24"/>
          <w:szCs w:val="24"/>
          <w:u w:val="single"/>
        </w:rPr>
        <w:t>2</w:t>
      </w:r>
      <w:r w:rsidRPr="004F248D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человек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; 9 класс - </w:t>
      </w:r>
      <w:r w:rsidR="00F6195F">
        <w:rPr>
          <w:rFonts w:ascii="Times New Roman" w:hAnsi="Times New Roman" w:cs="Times New Roman"/>
          <w:color w:val="000000"/>
          <w:sz w:val="24"/>
          <w:szCs w:val="24"/>
          <w:u w:val="single"/>
        </w:rPr>
        <w:t>4</w:t>
      </w:r>
      <w:r w:rsidRPr="004F248D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человека</w:t>
      </w:r>
      <w:r w:rsidRPr="004F248D">
        <w:rPr>
          <w:rFonts w:ascii="Times New Roman" w:hAnsi="Times New Roman" w:cs="Times New Roman"/>
          <w:color w:val="000000"/>
          <w:sz w:val="24"/>
          <w:szCs w:val="24"/>
        </w:rPr>
        <w:t>, таким образом,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работе принимало участие </w:t>
      </w:r>
      <w:r w:rsidR="00F6195F">
        <w:rPr>
          <w:rFonts w:ascii="Times New Roman" w:hAnsi="Times New Roman" w:cs="Times New Roman"/>
          <w:color w:val="000000"/>
          <w:sz w:val="24"/>
          <w:szCs w:val="24"/>
          <w:u w:val="single"/>
        </w:rPr>
        <w:t>6</w:t>
      </w:r>
      <w:r w:rsidRPr="004F248D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учащихся</w:t>
      </w:r>
      <w:r w:rsidRPr="004F24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color w:val="000000"/>
          <w:sz w:val="24"/>
          <w:szCs w:val="24"/>
        </w:rPr>
        <w:t>Ермакова Л.А.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Назначение диагностической работы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Данная диагностическая работа позволила оценить сформированность у учащихся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F248D">
        <w:rPr>
          <w:rFonts w:ascii="Times New Roman" w:hAnsi="Times New Roman" w:cs="Times New Roman"/>
          <w:color w:val="000000"/>
          <w:sz w:val="24"/>
          <w:szCs w:val="24"/>
        </w:rPr>
        <w:t>следующих групп умений: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осуществлять поиск информации;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ориентироваться в содержании текста;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отвечать на вопросы, используя явно заданную в тексте информацию;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интерпретировать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информацию;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отвечать на вопросы, используя неявно заданную информацию;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оценивать достоверность предложенной информации;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высказывать оценочные суждения на основе текста создавать собственные тексты:</w:t>
      </w:r>
    </w:p>
    <w:p w:rsidR="00423B8B" w:rsidRPr="004F248D" w:rsidRDefault="00423B8B" w:rsidP="00423B8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применять информацию из текста при решении учебно-практических задач.</w:t>
      </w:r>
    </w:p>
    <w:p w:rsidR="00423B8B" w:rsidRPr="004F248D" w:rsidRDefault="00423B8B" w:rsidP="00423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В каждом варианте используются задания различного типа:</w:t>
      </w:r>
    </w:p>
    <w:p w:rsidR="00423B8B" w:rsidRPr="004F248D" w:rsidRDefault="00423B8B" w:rsidP="00423B8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задания с выбором единственного верного ответа из четырех предложенных (ВО)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или нескольких верных ответов</w:t>
      </w:r>
      <w:r w:rsidRPr="004F248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23B8B" w:rsidRPr="004F248D" w:rsidRDefault="00423B8B" w:rsidP="00423B8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задания с кратким ответом (</w:t>
      </w:r>
      <w:proofErr w:type="gramStart"/>
      <w:r w:rsidRPr="004F248D">
        <w:rPr>
          <w:rFonts w:ascii="Times New Roman" w:hAnsi="Times New Roman" w:cs="Times New Roman"/>
          <w:color w:val="000000"/>
          <w:sz w:val="24"/>
          <w:szCs w:val="24"/>
        </w:rPr>
        <w:t>КО</w:t>
      </w:r>
      <w:proofErr w:type="gramEnd"/>
      <w:r w:rsidRPr="004F248D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423B8B" w:rsidRPr="004F248D" w:rsidRDefault="00423B8B" w:rsidP="00423B8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задания с развернутым ответом (РО), в которых требуется самостоятельно написать</w:t>
      </w:r>
    </w:p>
    <w:p w:rsidR="00423B8B" w:rsidRPr="004F248D" w:rsidRDefault="00423B8B" w:rsidP="00423B8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ответ.</w:t>
      </w:r>
    </w:p>
    <w:p w:rsidR="00423B8B" w:rsidRPr="004F248D" w:rsidRDefault="00423B8B" w:rsidP="00423B8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F248D">
        <w:rPr>
          <w:rFonts w:ascii="Times New Roman" w:hAnsi="Times New Roman" w:cs="Times New Roman"/>
          <w:color w:val="000000"/>
          <w:sz w:val="24"/>
          <w:szCs w:val="24"/>
        </w:rPr>
        <w:t>В каждом варианте представлены задания базового (Б), повышенного (П) и</w:t>
      </w:r>
      <w:proofErr w:type="gramEnd"/>
    </w:p>
    <w:p w:rsidR="00423B8B" w:rsidRDefault="00423B8B" w:rsidP="00423B8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F248D">
        <w:rPr>
          <w:rFonts w:ascii="Times New Roman" w:hAnsi="Times New Roman" w:cs="Times New Roman"/>
          <w:color w:val="000000"/>
          <w:sz w:val="24"/>
          <w:szCs w:val="24"/>
        </w:rPr>
        <w:t>высокого</w:t>
      </w:r>
      <w:proofErr w:type="gramEnd"/>
      <w:r w:rsidRPr="004F248D">
        <w:rPr>
          <w:rFonts w:ascii="Times New Roman" w:hAnsi="Times New Roman" w:cs="Times New Roman"/>
          <w:color w:val="000000"/>
          <w:sz w:val="24"/>
          <w:szCs w:val="24"/>
        </w:rPr>
        <w:t xml:space="preserve"> (В) уровней сложности. </w:t>
      </w:r>
    </w:p>
    <w:p w:rsidR="00423B8B" w:rsidRPr="004F248D" w:rsidRDefault="00423B8B" w:rsidP="00423B8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Все варианты диагностической работы</w:t>
      </w:r>
    </w:p>
    <w:p w:rsidR="00423B8B" w:rsidRDefault="00423B8B" w:rsidP="00423B8B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248D">
        <w:rPr>
          <w:rFonts w:ascii="Times New Roman" w:hAnsi="Times New Roman" w:cs="Times New Roman"/>
          <w:color w:val="000000"/>
          <w:sz w:val="24"/>
          <w:szCs w:val="24"/>
        </w:rPr>
        <w:t>равноценны как по средней трудности, так и по примерному времени выполнения.</w:t>
      </w:r>
    </w:p>
    <w:p w:rsidR="00423B8B" w:rsidRPr="004F248D" w:rsidRDefault="00423B8B" w:rsidP="00423B8B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23B8B" w:rsidRPr="00CE598B" w:rsidRDefault="00423B8B" w:rsidP="00423B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98B">
        <w:rPr>
          <w:rFonts w:ascii="Times New Roman" w:hAnsi="Times New Roman" w:cs="Times New Roman"/>
          <w:b/>
          <w:sz w:val="24"/>
          <w:szCs w:val="24"/>
        </w:rPr>
        <w:t>Итоги по формированию читательской грамотности в 8 классе:</w:t>
      </w:r>
    </w:p>
    <w:tbl>
      <w:tblPr>
        <w:tblW w:w="15862" w:type="dxa"/>
        <w:tblInd w:w="-52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52"/>
        <w:gridCol w:w="790"/>
        <w:gridCol w:w="673"/>
        <w:gridCol w:w="1276"/>
        <w:gridCol w:w="1798"/>
        <w:gridCol w:w="1887"/>
        <w:gridCol w:w="569"/>
        <w:gridCol w:w="552"/>
        <w:gridCol w:w="552"/>
        <w:gridCol w:w="569"/>
        <w:gridCol w:w="552"/>
        <w:gridCol w:w="569"/>
        <w:gridCol w:w="552"/>
        <w:gridCol w:w="552"/>
        <w:gridCol w:w="568"/>
        <w:gridCol w:w="552"/>
        <w:gridCol w:w="552"/>
        <w:gridCol w:w="569"/>
        <w:gridCol w:w="552"/>
        <w:gridCol w:w="536"/>
        <w:gridCol w:w="567"/>
        <w:gridCol w:w="523"/>
      </w:tblGrid>
      <w:tr w:rsidR="00423B8B" w:rsidRPr="00423B8B" w:rsidTr="00F6195F">
        <w:trPr>
          <w:trHeight w:val="33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lastRenderedPageBreak/>
              <w:t>Класс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Участник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Сумма</w:t>
            </w:r>
          </w:p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баллов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Максимальный</w:t>
            </w:r>
          </w:p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 xml:space="preserve"> балл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Процент выполнения</w:t>
            </w:r>
          </w:p>
        </w:tc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Уровень</w:t>
            </w:r>
          </w:p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 xml:space="preserve"> сформированности ФГ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</w:t>
            </w: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15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3B8B">
              <w:rPr>
                <w:rFonts w:ascii="Times New Roman" w:hAnsi="Times New Roman" w:cs="Times New Roman"/>
                <w:b/>
                <w:bCs/>
                <w:color w:val="000000"/>
              </w:rPr>
              <w:t>16</w:t>
            </w:r>
          </w:p>
        </w:tc>
      </w:tr>
      <w:tr w:rsidR="00423B8B" w:rsidRPr="00423B8B" w:rsidTr="00F6195F">
        <w:trPr>
          <w:trHeight w:val="32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Работа 1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  <w:r w:rsidR="00F6195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</w:t>
            </w:r>
            <w:r w:rsidR="00423B8B" w:rsidRPr="00423B8B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70,59</w:t>
            </w:r>
          </w:p>
        </w:tc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Повышенный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1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 xml:space="preserve">     </w:t>
            </w:r>
            <w:r w:rsidR="00F6195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423B8B" w:rsidRPr="00423B8B" w:rsidTr="00F6195F">
        <w:trPr>
          <w:trHeight w:val="336"/>
        </w:trPr>
        <w:tc>
          <w:tcPr>
            <w:tcW w:w="552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Работа 2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  <w:r w:rsidR="00F6195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423B8B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23B8B">
              <w:rPr>
                <w:rFonts w:ascii="Times New Roman" w:hAnsi="Times New Roman" w:cs="Times New Roman"/>
                <w:color w:val="000000"/>
              </w:rPr>
              <w:t>1</w:t>
            </w:r>
            <w:r w:rsidR="00F6195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58,82</w:t>
            </w:r>
          </w:p>
        </w:tc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Средний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0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423B8B" w:rsidRPr="00423B8B" w:rsidRDefault="00F6195F" w:rsidP="00F6195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</w:tbl>
    <w:p w:rsidR="00CE7C0F" w:rsidRDefault="00CE7C0F" w:rsidP="00CE7C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7C0F" w:rsidRPr="00CE598B" w:rsidRDefault="00CE7C0F" w:rsidP="00CE7C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98B">
        <w:rPr>
          <w:rFonts w:ascii="Times New Roman" w:hAnsi="Times New Roman" w:cs="Times New Roman"/>
          <w:b/>
          <w:sz w:val="24"/>
          <w:szCs w:val="24"/>
        </w:rPr>
        <w:t>Итоги по формированию читательской грамотности в 9 классе:</w:t>
      </w:r>
    </w:p>
    <w:p w:rsidR="00CE7C0F" w:rsidRPr="00423B8B" w:rsidRDefault="00CE7C0F" w:rsidP="00CE7C0F">
      <w:pPr>
        <w:rPr>
          <w:rFonts w:ascii="Times New Roman" w:hAnsi="Times New Roman" w:cs="Times New Roman"/>
        </w:rPr>
      </w:pPr>
    </w:p>
    <w:p w:rsidR="00333FE1" w:rsidRDefault="00333FE1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350"/>
        <w:tblW w:w="16345" w:type="dxa"/>
        <w:tblLook w:val="04A0"/>
      </w:tblPr>
      <w:tblGrid>
        <w:gridCol w:w="766"/>
        <w:gridCol w:w="1117"/>
        <w:gridCol w:w="860"/>
        <w:gridCol w:w="1662"/>
        <w:gridCol w:w="1358"/>
        <w:gridCol w:w="2142"/>
        <w:gridCol w:w="540"/>
        <w:gridCol w:w="520"/>
        <w:gridCol w:w="520"/>
        <w:gridCol w:w="540"/>
        <w:gridCol w:w="520"/>
        <w:gridCol w:w="540"/>
        <w:gridCol w:w="520"/>
        <w:gridCol w:w="520"/>
        <w:gridCol w:w="540"/>
        <w:gridCol w:w="520"/>
        <w:gridCol w:w="520"/>
        <w:gridCol w:w="540"/>
        <w:gridCol w:w="520"/>
        <w:gridCol w:w="520"/>
        <w:gridCol w:w="540"/>
        <w:gridCol w:w="520"/>
      </w:tblGrid>
      <w:tr w:rsidR="00423B8B" w:rsidRPr="00CE7C0F" w:rsidTr="00CE7C0F">
        <w:trPr>
          <w:trHeight w:val="349"/>
        </w:trPr>
        <w:tc>
          <w:tcPr>
            <w:tcW w:w="766" w:type="dxa"/>
            <w:tcBorders>
              <w:top w:val="single" w:sz="4" w:space="0" w:color="9B9B9B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RANGE!A1:V6"/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</w:t>
            </w:r>
            <w:bookmarkEnd w:id="0"/>
          </w:p>
        </w:tc>
        <w:tc>
          <w:tcPr>
            <w:tcW w:w="1117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</w:t>
            </w:r>
          </w:p>
        </w:tc>
        <w:tc>
          <w:tcPr>
            <w:tcW w:w="86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 баллов</w:t>
            </w:r>
          </w:p>
        </w:tc>
        <w:tc>
          <w:tcPr>
            <w:tcW w:w="1662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Максимальный балл</w:t>
            </w:r>
          </w:p>
        </w:tc>
        <w:tc>
          <w:tcPr>
            <w:tcW w:w="1358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Процент выполнения</w:t>
            </w:r>
          </w:p>
        </w:tc>
        <w:tc>
          <w:tcPr>
            <w:tcW w:w="2142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CE7C0F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Уровень сформированности </w:t>
            </w:r>
          </w:p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ФГ</w:t>
            </w:r>
          </w:p>
        </w:tc>
        <w:tc>
          <w:tcPr>
            <w:tcW w:w="54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4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54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54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4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54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520" w:type="dxa"/>
            <w:tcBorders>
              <w:top w:val="single" w:sz="4" w:space="0" w:color="9B9B9B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</w:tr>
      <w:tr w:rsidR="00423B8B" w:rsidRPr="00CE7C0F" w:rsidTr="00CE7C0F">
        <w:trPr>
          <w:trHeight w:val="334"/>
        </w:trPr>
        <w:tc>
          <w:tcPr>
            <w:tcW w:w="766" w:type="dxa"/>
            <w:vMerge w:val="restart"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33,33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423B8B" w:rsidRPr="00CE7C0F" w:rsidTr="00CE7C0F">
        <w:trPr>
          <w:trHeight w:val="349"/>
        </w:trPr>
        <w:tc>
          <w:tcPr>
            <w:tcW w:w="766" w:type="dxa"/>
            <w:vMerge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76,19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Повышенный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423B8B" w:rsidRPr="00CE7C0F" w:rsidTr="00CE7C0F">
        <w:trPr>
          <w:trHeight w:val="334"/>
        </w:trPr>
        <w:tc>
          <w:tcPr>
            <w:tcW w:w="766" w:type="dxa"/>
            <w:vMerge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42,86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423B8B" w:rsidRPr="00CE7C0F" w:rsidTr="00CE7C0F">
        <w:trPr>
          <w:trHeight w:val="349"/>
        </w:trPr>
        <w:tc>
          <w:tcPr>
            <w:tcW w:w="766" w:type="dxa"/>
            <w:vMerge/>
            <w:tcBorders>
              <w:top w:val="nil"/>
              <w:left w:val="single" w:sz="4" w:space="0" w:color="9B9B9B"/>
              <w:bottom w:val="single" w:sz="4" w:space="0" w:color="9B9B9B"/>
              <w:right w:val="single" w:sz="4" w:space="0" w:color="9B9B9B"/>
            </w:tcBorders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57,14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423B8B" w:rsidP="00423B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3B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Повышенный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9B9B9B"/>
              <w:right w:val="single" w:sz="4" w:space="0" w:color="9B9B9B"/>
            </w:tcBorders>
            <w:shd w:val="clear" w:color="000000" w:fill="FFFFFF"/>
            <w:noWrap/>
            <w:vAlign w:val="center"/>
            <w:hideMark/>
          </w:tcPr>
          <w:p w:rsidR="00423B8B" w:rsidRPr="00423B8B" w:rsidRDefault="002A1F29" w:rsidP="00423B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</w:tbl>
    <w:p w:rsidR="00423B8B" w:rsidRPr="00CE7C0F" w:rsidRDefault="00CE7C0F" w:rsidP="00423B8B">
      <w:pPr>
        <w:jc w:val="both"/>
        <w:rPr>
          <w:rFonts w:ascii="Times New Roman" w:hAnsi="Times New Roman" w:cs="Times New Roman"/>
          <w:b/>
        </w:rPr>
      </w:pPr>
      <w:r w:rsidRPr="00CE7C0F">
        <w:rPr>
          <w:rFonts w:ascii="Times New Roman" w:hAnsi="Times New Roman" w:cs="Times New Roman"/>
          <w:b/>
        </w:rPr>
        <w:t xml:space="preserve"> </w:t>
      </w:r>
    </w:p>
    <w:p w:rsidR="00CE7C0F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приведенных таблиц можно сделать вывод, что  учащиеся 8-9 классов находятся  в основном на среднем уровне сформированности читательской грамотности:</w:t>
      </w:r>
    </w:p>
    <w:p w:rsidR="00CE7C0F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130"/>
        <w:gridCol w:w="2550"/>
        <w:gridCol w:w="2670"/>
        <w:gridCol w:w="2415"/>
        <w:gridCol w:w="2445"/>
        <w:gridCol w:w="2576"/>
      </w:tblGrid>
      <w:tr w:rsidR="00CE7C0F" w:rsidTr="008167D7">
        <w:tc>
          <w:tcPr>
            <w:tcW w:w="2130" w:type="dxa"/>
            <w:vMerge w:val="restart"/>
            <w:tcBorders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2656" w:type="dxa"/>
            <w:gridSpan w:val="5"/>
            <w:tcBorders>
              <w:lef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сформированности читательской грамотности</w:t>
            </w:r>
          </w:p>
        </w:tc>
      </w:tr>
      <w:tr w:rsidR="00CE7C0F" w:rsidTr="008167D7">
        <w:tc>
          <w:tcPr>
            <w:tcW w:w="2130" w:type="dxa"/>
            <w:vMerge/>
            <w:tcBorders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Недостаточный</w:t>
            </w:r>
          </w:p>
        </w:tc>
        <w:tc>
          <w:tcPr>
            <w:tcW w:w="2670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2415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2445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Повышенный</w:t>
            </w:r>
          </w:p>
        </w:tc>
        <w:tc>
          <w:tcPr>
            <w:tcW w:w="2576" w:type="dxa"/>
            <w:tcBorders>
              <w:lef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CE7C0F" w:rsidTr="008167D7">
        <w:tc>
          <w:tcPr>
            <w:tcW w:w="2130" w:type="dxa"/>
            <w:tcBorders>
              <w:right w:val="single" w:sz="4" w:space="0" w:color="auto"/>
            </w:tcBorders>
          </w:tcPr>
          <w:p w:rsidR="00CE7C0F" w:rsidRDefault="002A1F29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(2</w:t>
            </w:r>
            <w:r w:rsidR="00CE7C0F">
              <w:rPr>
                <w:rFonts w:ascii="Times New Roman" w:hAnsi="Times New Roman" w:cs="Times New Roman"/>
                <w:sz w:val="24"/>
                <w:szCs w:val="24"/>
              </w:rPr>
              <w:t xml:space="preserve"> чел.)</w:t>
            </w:r>
          </w:p>
        </w:tc>
        <w:tc>
          <w:tcPr>
            <w:tcW w:w="2550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(0%)</w:t>
            </w:r>
          </w:p>
        </w:tc>
        <w:tc>
          <w:tcPr>
            <w:tcW w:w="2670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(0 %)</w:t>
            </w:r>
          </w:p>
        </w:tc>
        <w:tc>
          <w:tcPr>
            <w:tcW w:w="2415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2A1F29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(50</w:t>
            </w:r>
            <w:r w:rsidR="00CE7C0F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2445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2A1F29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7C0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E7C0F">
              <w:rPr>
                <w:rFonts w:ascii="Times New Roman" w:hAnsi="Times New Roman" w:cs="Times New Roman"/>
                <w:sz w:val="24"/>
                <w:szCs w:val="24"/>
              </w:rPr>
              <w:t>0 %)</w:t>
            </w:r>
          </w:p>
        </w:tc>
        <w:tc>
          <w:tcPr>
            <w:tcW w:w="2576" w:type="dxa"/>
            <w:tcBorders>
              <w:left w:val="single" w:sz="4" w:space="0" w:color="auto"/>
            </w:tcBorders>
          </w:tcPr>
          <w:p w:rsidR="00CE7C0F" w:rsidRDefault="002A1F29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(0</w:t>
            </w:r>
            <w:r w:rsidR="00CE7C0F">
              <w:rPr>
                <w:rFonts w:ascii="Times New Roman" w:hAnsi="Times New Roman" w:cs="Times New Roman"/>
                <w:sz w:val="24"/>
                <w:szCs w:val="24"/>
              </w:rPr>
              <w:t xml:space="preserve"> %)</w:t>
            </w:r>
          </w:p>
        </w:tc>
      </w:tr>
      <w:tr w:rsidR="00CE7C0F" w:rsidTr="008167D7">
        <w:tc>
          <w:tcPr>
            <w:tcW w:w="2130" w:type="dxa"/>
            <w:tcBorders>
              <w:right w:val="single" w:sz="4" w:space="0" w:color="auto"/>
            </w:tcBorders>
          </w:tcPr>
          <w:p w:rsidR="00CE7C0F" w:rsidRDefault="002A1F29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(4</w:t>
            </w:r>
            <w:r w:rsidR="00CE7C0F">
              <w:rPr>
                <w:rFonts w:ascii="Times New Roman" w:hAnsi="Times New Roman" w:cs="Times New Roman"/>
                <w:sz w:val="24"/>
                <w:szCs w:val="24"/>
              </w:rPr>
              <w:t xml:space="preserve"> чел.)</w:t>
            </w:r>
          </w:p>
        </w:tc>
        <w:tc>
          <w:tcPr>
            <w:tcW w:w="2550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(0%)</w:t>
            </w:r>
          </w:p>
        </w:tc>
        <w:tc>
          <w:tcPr>
            <w:tcW w:w="2670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(0%)</w:t>
            </w:r>
          </w:p>
        </w:tc>
        <w:tc>
          <w:tcPr>
            <w:tcW w:w="2415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2A1F29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(5</w:t>
            </w:r>
            <w:r w:rsidR="00CE7C0F">
              <w:rPr>
                <w:rFonts w:ascii="Times New Roman" w:hAnsi="Times New Roman" w:cs="Times New Roman"/>
                <w:sz w:val="24"/>
                <w:szCs w:val="24"/>
              </w:rPr>
              <w:t>0 %)</w:t>
            </w:r>
          </w:p>
        </w:tc>
        <w:tc>
          <w:tcPr>
            <w:tcW w:w="2445" w:type="dxa"/>
            <w:tcBorders>
              <w:left w:val="single" w:sz="4" w:space="0" w:color="auto"/>
              <w:right w:val="single" w:sz="4" w:space="0" w:color="auto"/>
            </w:tcBorders>
          </w:tcPr>
          <w:p w:rsidR="00CE7C0F" w:rsidRDefault="002A1F29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(5</w:t>
            </w:r>
            <w:r w:rsidR="00CE7C0F">
              <w:rPr>
                <w:rFonts w:ascii="Times New Roman" w:hAnsi="Times New Roman" w:cs="Times New Roman"/>
                <w:sz w:val="24"/>
                <w:szCs w:val="24"/>
              </w:rPr>
              <w:t>0 %)</w:t>
            </w:r>
          </w:p>
        </w:tc>
        <w:tc>
          <w:tcPr>
            <w:tcW w:w="2576" w:type="dxa"/>
            <w:tcBorders>
              <w:left w:val="single" w:sz="4" w:space="0" w:color="auto"/>
            </w:tcBorders>
          </w:tcPr>
          <w:p w:rsidR="00CE7C0F" w:rsidRDefault="00CE7C0F" w:rsidP="008167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(0%)</w:t>
            </w:r>
          </w:p>
        </w:tc>
      </w:tr>
    </w:tbl>
    <w:p w:rsidR="00CE7C0F" w:rsidRDefault="00CE7C0F" w:rsidP="00CE7C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D5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Выводы: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Согласно полученному результату, выявлены следующие проблемные зоны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сформированности читательской грамотности и отдельных видов читательских умений,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основании которых можно составить реестр затруднений обучающихся.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Наибольшие затруднения вызывали задания, относящиеся к группе читательских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умений (оценка – умение оценивать и осмысливать содержание и форму текста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собственной точки зрения), (интерпретация – умение интегрировать (связывать в единую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картину) и интерпретировать (прояснять для самого себя) информацию, содержащуюся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тексте), (вычитывание – умение находить и извлекать информацию из текста).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B67">
        <w:rPr>
          <w:rFonts w:ascii="Times New Roman" w:hAnsi="Times New Roman" w:cs="Times New Roman"/>
          <w:b/>
          <w:bCs/>
          <w:sz w:val="24"/>
          <w:szCs w:val="24"/>
        </w:rPr>
        <w:t>Рекомендации:</w:t>
      </w:r>
    </w:p>
    <w:p w:rsidR="00CE7C0F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Учитывая существенную разницу в понимании разных видов текста, учителям следует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особое внимание уделить развитию читательских умений на основе информационных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естественнонаучных текстов. В процессе формирования читательских умений следует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обратить внимание на фундаментальное умение, лежащее в основе всей читательской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деятельности, – умение понимать прочитанное. Чтобы вооружить читателей различными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стратегиями чтения, учителю важно освоить методику обучения пониманию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прочитанного и работать над пониманием текста системно и постоянно.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По результатам диагностики можно рекомендовать в дальнейшей работе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формированию читательской грамотности учащихся задания на отработку таких умений,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как: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b/>
          <w:bCs/>
          <w:sz w:val="24"/>
          <w:szCs w:val="24"/>
        </w:rPr>
        <w:t xml:space="preserve"> - для 8 класса: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Находить и извлекать несколько единиц информации, расположенных в разных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фрагментах текста.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Находить и извлекать одну единицу информации.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Использовать информацию из текста для решения практической задачи с привлечением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фоновых знаний.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Делать выводы на основе сравнения данных.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Использовать информацию из текста для решения практической задачи без привлечения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фоновых знаний.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B67">
        <w:rPr>
          <w:rFonts w:ascii="Times New Roman" w:hAnsi="Times New Roman" w:cs="Times New Roman"/>
          <w:b/>
          <w:bCs/>
          <w:sz w:val="24"/>
          <w:szCs w:val="24"/>
        </w:rPr>
        <w:t>- для 9 класса: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Понимать графическую информацию.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Находить и извлекать одну единицу информации.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Делать выводы на основе сравнения данных.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Устанавливать связи между событиями или утверждениями (причинно-следственные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отношения, отношения аргумент – контраргумент, тезис – пример, сходство – различие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др.).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Использовать информацию из текста для решения практической задачи с привлечением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фоновых знаний.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B67">
        <w:rPr>
          <w:rFonts w:ascii="Times New Roman" w:hAnsi="Times New Roman" w:cs="Times New Roman"/>
          <w:sz w:val="24"/>
          <w:szCs w:val="24"/>
        </w:rPr>
        <w:t>· Использовать информацию из текста для решения практической задачи без привлечения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B67">
        <w:rPr>
          <w:rFonts w:ascii="Times New Roman" w:hAnsi="Times New Roman" w:cs="Times New Roman"/>
          <w:sz w:val="24"/>
          <w:szCs w:val="24"/>
        </w:rPr>
        <w:t>фоновых знаний.</w:t>
      </w:r>
    </w:p>
    <w:p w:rsidR="00CE7C0F" w:rsidRPr="004D5B67" w:rsidRDefault="00CE7C0F" w:rsidP="00CE7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B8B" w:rsidRPr="00423B8B" w:rsidRDefault="00423B8B">
      <w:pPr>
        <w:rPr>
          <w:rFonts w:ascii="Times New Roman" w:hAnsi="Times New Roman" w:cs="Times New Roman"/>
        </w:rPr>
      </w:pPr>
    </w:p>
    <w:sectPr w:rsidR="00423B8B" w:rsidRPr="00423B8B" w:rsidSect="00423B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60D94"/>
    <w:multiLevelType w:val="hybridMultilevel"/>
    <w:tmpl w:val="375C25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C90AC2"/>
    <w:multiLevelType w:val="hybridMultilevel"/>
    <w:tmpl w:val="EDBE54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3B8B"/>
    <w:rsid w:val="001C22ED"/>
    <w:rsid w:val="002763DE"/>
    <w:rsid w:val="002A1F29"/>
    <w:rsid w:val="00333FE1"/>
    <w:rsid w:val="00423B8B"/>
    <w:rsid w:val="004F7676"/>
    <w:rsid w:val="00652E28"/>
    <w:rsid w:val="007E7F8E"/>
    <w:rsid w:val="00964665"/>
    <w:rsid w:val="00B4707C"/>
    <w:rsid w:val="00CE7C0F"/>
    <w:rsid w:val="00F61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B8B"/>
  </w:style>
  <w:style w:type="paragraph" w:styleId="1">
    <w:name w:val="heading 1"/>
    <w:basedOn w:val="a"/>
    <w:next w:val="a"/>
    <w:link w:val="10"/>
    <w:uiPriority w:val="9"/>
    <w:qFormat/>
    <w:rsid w:val="00652E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2E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652E2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23B8B"/>
    <w:pPr>
      <w:ind w:left="720"/>
      <w:contextualSpacing/>
    </w:pPr>
  </w:style>
  <w:style w:type="table" w:styleId="a5">
    <w:name w:val="Table Grid"/>
    <w:basedOn w:val="a1"/>
    <w:uiPriority w:val="59"/>
    <w:rsid w:val="00CE7C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9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</dc:creator>
  <cp:lastModifiedBy>Пользователь</cp:lastModifiedBy>
  <cp:revision>5</cp:revision>
  <dcterms:created xsi:type="dcterms:W3CDTF">2023-10-22T12:01:00Z</dcterms:created>
  <dcterms:modified xsi:type="dcterms:W3CDTF">2024-10-29T02:20:00Z</dcterms:modified>
</cp:coreProperties>
</file>